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DA" w:rsidRPr="00FD42DA" w:rsidRDefault="00FD42DA" w:rsidP="00E37015">
      <w:pPr>
        <w:jc w:val="both"/>
        <w:rPr>
          <w:b/>
          <w:sz w:val="24"/>
          <w:szCs w:val="24"/>
        </w:rPr>
      </w:pPr>
      <w:proofErr w:type="spellStart"/>
      <w:r w:rsidRPr="00FD42DA">
        <w:rPr>
          <w:b/>
          <w:sz w:val="24"/>
          <w:szCs w:val="24"/>
        </w:rPr>
        <w:t>Венчур</w:t>
      </w:r>
      <w:proofErr w:type="spellEnd"/>
      <w:r w:rsidRPr="00FD42DA">
        <w:rPr>
          <w:b/>
          <w:sz w:val="24"/>
          <w:szCs w:val="24"/>
        </w:rPr>
        <w:t xml:space="preserve"> меня</w:t>
      </w:r>
    </w:p>
    <w:p w:rsidR="00FD42DA" w:rsidRDefault="00FD42DA" w:rsidP="00E37015">
      <w:pPr>
        <w:jc w:val="both"/>
      </w:pPr>
      <w:r>
        <w:t xml:space="preserve"> ИВФ подсчитал первый доход от </w:t>
      </w:r>
      <w:proofErr w:type="spellStart"/>
      <w:r>
        <w:t>высокорискованного</w:t>
      </w:r>
      <w:proofErr w:type="spellEnd"/>
      <w:r>
        <w:t xml:space="preserve"> инвестирования</w:t>
      </w:r>
    </w:p>
    <w:p w:rsidR="00FD42DA" w:rsidRDefault="00FD42DA" w:rsidP="00E37015">
      <w:pPr>
        <w:jc w:val="both"/>
      </w:pPr>
      <w:r>
        <w:t xml:space="preserve"> Директор </w:t>
      </w:r>
      <w:proofErr w:type="spellStart"/>
      <w:r>
        <w:t>инвестиционно-венчурного</w:t>
      </w:r>
      <w:proofErr w:type="spellEnd"/>
      <w:r>
        <w:t xml:space="preserve"> фонда Татарстана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считает, что «последние три года кризиса венчурная индустрия мира не видела такой прибыли» </w:t>
      </w:r>
    </w:p>
    <w:p w:rsidR="00FD42DA" w:rsidRDefault="00FD42DA" w:rsidP="00E37015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Татарстана заявил вчера о серьезных доходах от вложений в созданный им пять лет назад закрытый паевой инвестиционный фонд венчурных инвестиций (ЗПИФ). ЗПИФ вышел из своего первого венчурного проекта — по разработке компьютерного сервиса компании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. Сумма сделки официально не называется, однако отмечается, что за три года, пока фонд участвовал в этом проекте, стоимость компании увеличилась в 10 раз. Аналитики оценивают сделку как весьма удачную, но говорят, что о доходности ЗПИФ можно будет судить только в 2013 году, когда он должен выйти из пяти остальных </w:t>
      </w:r>
      <w:proofErr w:type="spellStart"/>
      <w:r>
        <w:t>высокорискованных</w:t>
      </w:r>
      <w:proofErr w:type="spellEnd"/>
      <w:r>
        <w:t xml:space="preserve"> проектов.</w:t>
      </w:r>
    </w:p>
    <w:p w:rsidR="00FD42DA" w:rsidRDefault="00FD42DA" w:rsidP="00E37015">
      <w:pPr>
        <w:jc w:val="both"/>
      </w:pPr>
      <w:r>
        <w:t xml:space="preserve">Вчера директор </w:t>
      </w:r>
      <w:proofErr w:type="spellStart"/>
      <w:r>
        <w:t>инвестиционно-венчурного</w:t>
      </w:r>
      <w:proofErr w:type="spellEnd"/>
      <w:r>
        <w:t xml:space="preserve"> фонда (ИВФ) Татарстана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на пресс-конференции сообщил о выходе учрежденного ИВФ закрытого паевого инвестиционного фонд (ЗПИФ) венчурных инвестиций «Региональный фонд инвестиций в малые предприятия в научно-технической сфере РТ» из проекта американской компании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. Эта компания, основанная российским предпринимателем Степаном Пачиковым, занимается разработкой </w:t>
      </w:r>
      <w:proofErr w:type="spellStart"/>
      <w:proofErr w:type="gramStart"/>
      <w:r>
        <w:t>интернет-сервиса</w:t>
      </w:r>
      <w:proofErr w:type="spellEnd"/>
      <w:proofErr w:type="gramEnd"/>
      <w:r>
        <w:t xml:space="preserve"> для архивирования и запоминания данных. Как пояснили в ИВФ, ЗПИФ участвовал в проекте через собственное ООО «ЭВН Технология» (Казань), которое владело долей в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. Сделка по выходу фонда из </w:t>
      </w:r>
      <w:proofErr w:type="gramStart"/>
      <w:r>
        <w:t>проекта</w:t>
      </w:r>
      <w:proofErr w:type="gramEnd"/>
      <w:r>
        <w:t xml:space="preserve"> по сути состояла в «полной продаже компании „ЭВН Технология“», отметили в ИВФ. Покупателем стал американский венчурный фонд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который ранее инвестировал в </w:t>
      </w:r>
      <w:proofErr w:type="spellStart"/>
      <w:r>
        <w:t>Apple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.</w:t>
      </w:r>
    </w:p>
    <w:p w:rsidR="00FD42DA" w:rsidRDefault="00FD42DA" w:rsidP="00E37015">
      <w:pPr>
        <w:jc w:val="both"/>
      </w:pPr>
      <w:r>
        <w:t xml:space="preserve">В ИВФ сумму сделки не называют, ссылаясь на требования российского законодательства о раскрытии информации о деятельности паевых фондов. «Последние три года кризиса венчурная индустрия мира не видела такой прибыли», — оценил ее господин </w:t>
      </w:r>
      <w:proofErr w:type="spellStart"/>
      <w:r>
        <w:t>Айдельдинов</w:t>
      </w:r>
      <w:proofErr w:type="spellEnd"/>
      <w:r>
        <w:t xml:space="preserve">. В управляющей компании ЗПИФ — ЗАО УК «Тройка Диалог» также отказались говорить о доходности вложений, ограничившись сообщением о том, что «решение о выходе из инвестиции» было принято, когда стоимость доли ЗПИФ в венчурной компании «более чем в 10 раз превысила начальную». При этом в ИВФ сообщили, что средства ЗПИФ были вложены в </w:t>
      </w:r>
      <w:proofErr w:type="spellStart"/>
      <w:r>
        <w:t>Evernote</w:t>
      </w:r>
      <w:proofErr w:type="spellEnd"/>
      <w:r>
        <w:t xml:space="preserve"> в январе 2009 года, а свой интернет-сервис компания запустила в </w:t>
      </w:r>
      <w:proofErr w:type="gramStart"/>
      <w:r>
        <w:t>открытое</w:t>
      </w:r>
      <w:proofErr w:type="gramEnd"/>
      <w:r>
        <w:t xml:space="preserve"> бета-тестирование 24 июня 2008 года. «Менее чем за три года база пользователей компании выросла с 500 тыс. до более чем 20 </w:t>
      </w:r>
      <w:proofErr w:type="spellStart"/>
      <w:proofErr w:type="gramStart"/>
      <w:r>
        <w:t>млн</w:t>
      </w:r>
      <w:proofErr w:type="spellEnd"/>
      <w:proofErr w:type="gramEnd"/>
      <w:r>
        <w:t xml:space="preserve"> человек»,— отмечают в УК.</w:t>
      </w:r>
    </w:p>
    <w:p w:rsidR="00FD42DA" w:rsidRDefault="00FD42DA" w:rsidP="00E37015">
      <w:pPr>
        <w:jc w:val="both"/>
      </w:pPr>
      <w:r>
        <w:t xml:space="preserve">Замдиректора </w:t>
      </w:r>
      <w:proofErr w:type="spellStart"/>
      <w:r>
        <w:t>инвестиционно-банковского</w:t>
      </w:r>
      <w:proofErr w:type="spellEnd"/>
      <w:r>
        <w:t xml:space="preserve"> управления инвестиционной фирмы ОЛМА Сергей </w:t>
      </w:r>
      <w:proofErr w:type="spellStart"/>
      <w:r>
        <w:t>Шиловцев</w:t>
      </w:r>
      <w:proofErr w:type="spellEnd"/>
      <w:r>
        <w:t xml:space="preserve"> оценивает стоимость компании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в $65 млн. Другие эксперты полагают, что доход ЗПИФ от сделки про продаже своей доли превысил $45 </w:t>
      </w:r>
      <w:proofErr w:type="spellStart"/>
      <w:proofErr w:type="gramStart"/>
      <w:r>
        <w:t>млн</w:t>
      </w:r>
      <w:proofErr w:type="spellEnd"/>
      <w:proofErr w:type="gramEnd"/>
      <w:r>
        <w:t xml:space="preserve"> при вложении около $4,5 </w:t>
      </w:r>
      <w:proofErr w:type="spellStart"/>
      <w:r>
        <w:t>млн</w:t>
      </w:r>
      <w:proofErr w:type="spellEnd"/>
      <w:r>
        <w:t xml:space="preserve"> руб. </w:t>
      </w:r>
    </w:p>
    <w:p w:rsidR="00FD42DA" w:rsidRDefault="00FD42DA" w:rsidP="00E37015">
      <w:pPr>
        <w:jc w:val="both"/>
      </w:pPr>
      <w:r>
        <w:t xml:space="preserve">Прибыль от сделки будет распределена между всеми пайщиками ЗПИФ при расформировании фонда в 2013 году, отмечают в ИВФ. Директор венчурных фондов УК «Тройка Диалог» Андрей Вакуленко пояснил „Ъ“, что в ЗПИФ, который был сформирован в декабре 2006 года в объеме 800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руб., 25% паев принадлежит ИВФ, столько же — Минрегионразвития РФ, остальными 50% паев владеют частные держатели.</w:t>
      </w:r>
    </w:p>
    <w:p w:rsidR="00FD42DA" w:rsidRDefault="00FD42DA" w:rsidP="00E37015">
      <w:pPr>
        <w:jc w:val="both"/>
      </w:pPr>
      <w:r>
        <w:lastRenderedPageBreak/>
        <w:t xml:space="preserve">Господин Вакуленко сказал, что УК надеется на хороший доход от участия в остальных пяти проектах, профинансированных из ЗПИФ. </w:t>
      </w:r>
      <w:proofErr w:type="gramStart"/>
      <w:r>
        <w:t>В частности, создание и внедрение системы управления туристическими и гостиничными предприятиями (компания «</w:t>
      </w:r>
      <w:proofErr w:type="spellStart"/>
      <w:r>
        <w:t>Айко</w:t>
      </w:r>
      <w:proofErr w:type="spellEnd"/>
      <w:r>
        <w:t xml:space="preserve">»), разработка продуктов </w:t>
      </w:r>
      <w:proofErr w:type="spellStart"/>
      <w:r>
        <w:t>Safe’n’Sec</w:t>
      </w:r>
      <w:proofErr w:type="spellEnd"/>
      <w:r>
        <w:t xml:space="preserve"> для индивидуальных и корпоративных пользователей для защиты от вторжений вредоносного кода («СНС Холдинг»), разработка и выпуск жидкокристаллических мониторов с двумя полупрозрачными матрицами, создающими трехмерное восприятие отображаемой информации («ЗД Мониторы»), разработка компьютерных технологий в области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(управление жизненным циклом продукции) («ПРГ</w:t>
      </w:r>
      <w:proofErr w:type="gramEnd"/>
      <w:r>
        <w:t xml:space="preserve"> </w:t>
      </w:r>
      <w:proofErr w:type="spellStart"/>
      <w:proofErr w:type="gramStart"/>
      <w:r>
        <w:t>Технолоджи</w:t>
      </w:r>
      <w:proofErr w:type="spellEnd"/>
      <w:r>
        <w:t xml:space="preserve">») и создание сервиса для распространения </w:t>
      </w:r>
      <w:proofErr w:type="spellStart"/>
      <w:r>
        <w:t>видеоконтента</w:t>
      </w:r>
      <w:proofErr w:type="spellEnd"/>
      <w:r>
        <w:t xml:space="preserve"> по принципу «видео по заказу» на базе открытой распределенной сервисной платформы («</w:t>
      </w:r>
      <w:proofErr w:type="spellStart"/>
      <w:r>
        <w:t>Видимакс</w:t>
      </w:r>
      <w:proofErr w:type="spellEnd"/>
      <w:r>
        <w:t xml:space="preserve">»). </w:t>
      </w:r>
      <w:proofErr w:type="gramEnd"/>
    </w:p>
    <w:p w:rsidR="00FD42DA" w:rsidRDefault="00FD42DA" w:rsidP="00E37015">
      <w:pPr>
        <w:jc w:val="both"/>
      </w:pPr>
      <w:r>
        <w:t xml:space="preserve">Сергей </w:t>
      </w:r>
      <w:proofErr w:type="spellStart"/>
      <w:r>
        <w:t>Шиловцев</w:t>
      </w:r>
      <w:proofErr w:type="spellEnd"/>
      <w:r>
        <w:t xml:space="preserve"> назвал инвестицию в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удачной, отметив, что «получить рост стоимости в три-четыре раза за три года — это нормально». Также он считает, что ЗПИФ «из инвестиций вышел в правильное время», полагая, что «в будущем прирост стоимости </w:t>
      </w:r>
      <w:proofErr w:type="spellStart"/>
      <w:r>
        <w:t>Evernote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замедлится».</w:t>
      </w:r>
    </w:p>
    <w:p w:rsidR="00FD42DA" w:rsidRDefault="00FD42DA" w:rsidP="00E37015">
      <w:pPr>
        <w:jc w:val="both"/>
      </w:pPr>
      <w:r>
        <w:t>Александр Осин из ИХ «</w:t>
      </w:r>
      <w:proofErr w:type="spellStart"/>
      <w:r>
        <w:t>Финам</w:t>
      </w:r>
      <w:proofErr w:type="spellEnd"/>
      <w:r>
        <w:t xml:space="preserve"> менеджмент» говорит, что о доходности ЗПИФ можно будет судить лишь в 2013 году, когда он выйдет из всех своих проектов. «Не могут все компании стоить 20-25 своих рентабельностей за год»,— говорит он, отмечая, что речь идет о </w:t>
      </w:r>
      <w:proofErr w:type="spellStart"/>
      <w:r>
        <w:t>высокорискованном</w:t>
      </w:r>
      <w:proofErr w:type="spellEnd"/>
      <w:r>
        <w:t xml:space="preserve"> бизнесе. </w:t>
      </w:r>
    </w:p>
    <w:p w:rsidR="00FD42DA" w:rsidRDefault="00FD42DA" w:rsidP="00E37015">
      <w:pPr>
        <w:jc w:val="both"/>
      </w:pPr>
      <w:r>
        <w:t>Ольга Кудрина, Любовь Шебалова</w:t>
      </w:r>
    </w:p>
    <w:p w:rsidR="00640F04" w:rsidRDefault="00FD42DA" w:rsidP="00E37015">
      <w:pPr>
        <w:jc w:val="both"/>
      </w:pPr>
      <w:r>
        <w:t>Подробнее: http://www.kommersant.ru/doc/1868354</w:t>
      </w:r>
    </w:p>
    <w:sectPr w:rsidR="00640F04" w:rsidSect="0064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2DA"/>
    <w:rsid w:val="00640F04"/>
    <w:rsid w:val="00E37015"/>
    <w:rsid w:val="00FD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3985</Characters>
  <Application>Microsoft Office Word</Application>
  <DocSecurity>0</DocSecurity>
  <Lines>33</Lines>
  <Paragraphs>9</Paragraphs>
  <ScaleCrop>false</ScaleCrop>
  <Company>только для тестирования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3</cp:revision>
  <dcterms:created xsi:type="dcterms:W3CDTF">2012-02-14T08:53:00Z</dcterms:created>
  <dcterms:modified xsi:type="dcterms:W3CDTF">2012-02-14T08:55:00Z</dcterms:modified>
</cp:coreProperties>
</file>